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431"/>
        <w:gridCol w:w="5550"/>
        <w:gridCol w:w="2699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01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83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8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882632" w:rsidTr="0001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83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6205" w:type="dxa"/>
              <w:tblLook w:val="04A0" w:firstRow="1" w:lastRow="0" w:firstColumn="1" w:lastColumn="0" w:noHBand="0" w:noVBand="1"/>
            </w:tblPr>
            <w:tblGrid>
              <w:gridCol w:w="6205"/>
            </w:tblGrid>
            <w:tr w:rsidR="008C7518" w:rsidTr="000146B4">
              <w:tc>
                <w:tcPr>
                  <w:tcW w:w="6205" w:type="dxa"/>
                </w:tcPr>
                <w:p w:rsidR="008C7518" w:rsidRPr="0028456B" w:rsidRDefault="008C7518" w:rsidP="008C751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1.2 Reading Informational Texts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562047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 xml:space="preserve">CC.1.2.8.A – Determine a central idea of a text and </w:t>
                  </w:r>
                  <w:proofErr w:type="spellStart"/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 xml:space="preserve"> its development over the course of the text, including its relationship to supporting ideas; provide an objective summary of the text.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562047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>CC.1.2.8.B – Cite the textual evidence that most strongly supports an analysis of what the text says explicitly, as well as inferences, conclusions, and/or generalizations drawn from the text.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562047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 xml:space="preserve">CC.1.2.8.C – </w:t>
                  </w:r>
                  <w:proofErr w:type="spellStart"/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 xml:space="preserve"> how a text makes connections among and distinctions between individuals, ideas, or events.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562047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 xml:space="preserve">CC.1.2.8.D – Determine an author’s point of view or purpose in a text and </w:t>
                  </w:r>
                  <w:proofErr w:type="spellStart"/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 xml:space="preserve"> how the author acknowledges and responds to conflicting evidence or viewpoints.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562047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 xml:space="preserve">CC.1.2.8.E – </w:t>
                  </w:r>
                  <w:proofErr w:type="spellStart"/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 xml:space="preserve"> the structure of the text through evaluation of the author’s use of specific sentences and paragraphs to develop and refine a concept.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28456B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.F –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the influence of the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words and phrases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in a text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, including figurative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connotative, and technical meanings, and how they shape meaning and tone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28456B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.G –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Evaluate the advantages and disadvantages of using different mediums (e.g., print or digital text, video, multimedia) to present a particular topic or idea. 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62047">
                    <w:rPr>
                      <w:rFonts w:ascii="Tahoma" w:hAnsi="Tahoma" w:cs="Tahoma"/>
                      <w:sz w:val="20"/>
                      <w:szCs w:val="20"/>
                    </w:rPr>
                    <w:t>CC.1.2.8.H – Evaluate an author’s argument, reasoning, and specific claims for the soundness of the argument and the relevance of the evidence.</w:t>
                  </w:r>
                </w:p>
              </w:tc>
            </w:tr>
            <w:tr w:rsidR="00B6204C" w:rsidTr="000146B4">
              <w:tc>
                <w:tcPr>
                  <w:tcW w:w="6205" w:type="dxa"/>
                </w:tcPr>
                <w:p w:rsidR="00B6204C" w:rsidRDefault="00B6204C">
                  <w:r w:rsidRPr="004F74E6">
                    <w:rPr>
                      <w:rFonts w:ascii="Tahoma" w:hAnsi="Tahoma" w:cs="Tahoma"/>
                      <w:sz w:val="20"/>
                      <w:szCs w:val="20"/>
                    </w:rPr>
                    <w:t xml:space="preserve">CC.1.2.8.I – Examine how two or more texts that provide conflicting information on the same topic and identify where the texts disagree on matters of fact or interpretation. 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28456B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.J – Acquire and use accurately grade-appropriate general academic and domain-specific words and phrases; gather vocabulary knowledge when considering a word or phrase important to comprehension or expression.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0146B4" w:rsidRPr="0028456B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.K – Determine or clarify the meaning of unknown and multiple-meaning words and phrases based on grade-level reading and content, choosing flexibly from a range of strategies and tools.</w:t>
                  </w:r>
                </w:p>
              </w:tc>
            </w:tr>
            <w:tr w:rsidR="000146B4" w:rsidTr="000146B4">
              <w:tc>
                <w:tcPr>
                  <w:tcW w:w="6205" w:type="dxa"/>
                </w:tcPr>
                <w:p w:rsidR="00B6204C" w:rsidRDefault="000146B4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.L – Read and comprehend literary nonfiction and informational text on grade level, reading independently and proficiently.</w:t>
                  </w:r>
                </w:p>
                <w:p w:rsidR="002F13CC" w:rsidRDefault="002F13CC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2F13CC" w:rsidRPr="0028456B" w:rsidRDefault="002F13CC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0942D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1.3 Reading Literature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CC.1.3.7.A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– Determine a theme or central idea of a text and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its development over the course of the text; provide an objective summary of the text.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.B – Cite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several pieces of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textual evidence to support analysis of what the text says explicitly, as well as inferences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conclusions,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and/or generalizations drawn from the text.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.C –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how particular elements of a story or drama interact and how setting shapes the characters or plot.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.D –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how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 author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develops and contrasts the points of view of different characters or narrators in a tex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t.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.E – </w:t>
                  </w:r>
                  <w:proofErr w:type="spellStart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how the structure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or form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of a text contributes 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its meaning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.F – Determine the meaning of words and phrases as they are used in grade-level reading and content, includi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ng interpretation of figurative, connotative meanings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.G – Compare and contrast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a written story, drama, or poem to its audio, filmed, staged, or multimedia version,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analyzing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the effects of techniques unique to each medium (e.g., lighting, sound,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color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, or camera focus and angles in a film). 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.H – Compare and contrast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 fictional portrayal of a time, place, or character and a historical account of the same period as a means of understanding how authors of fiction use or alter history.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.I – Determine or clarify the meaning of unknown and multiple-meaning words and phrases based on grade-level reading and content, choosing flexibly from a range of strategies and tools.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.J – Acquire and use accurately grade-appropriate general academic and domain-specific words and phrases; gather vocabulary knowledge when considering a word or phrase important to comprehension or expression.</w:t>
                  </w:r>
                </w:p>
              </w:tc>
            </w:tr>
            <w:tr w:rsidR="000942D1" w:rsidTr="000146B4">
              <w:tc>
                <w:tcPr>
                  <w:tcW w:w="6205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.K – Read and comprehend literary fiction on grade level, reading independently and proficiently.</w:t>
                  </w:r>
                </w:p>
              </w:tc>
            </w:tr>
          </w:tbl>
          <w:p w:rsidR="00690FB7" w:rsidRDefault="00690FB7" w:rsidP="00CC67E0"/>
        </w:tc>
        <w:tc>
          <w:tcPr>
            <w:tcW w:w="189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18427C" w:rsidRDefault="00690FB7" w:rsidP="004369B3">
            <w:pPr>
              <w:pStyle w:val="tabletext"/>
            </w:pPr>
          </w:p>
        </w:tc>
        <w:tc>
          <w:tcPr>
            <w:tcW w:w="92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DB1829" w:rsidRDefault="00690FB7" w:rsidP="004369B3">
            <w:pPr>
              <w:pStyle w:val="tabletext"/>
            </w:pPr>
          </w:p>
        </w:tc>
      </w:tr>
    </w:tbl>
    <w:p w:rsidR="00642EDF" w:rsidRDefault="00642EDF"/>
    <w:sectPr w:rsidR="00642EDF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B4" w:rsidRDefault="000146B4" w:rsidP="000146B4">
    <w:pPr>
      <w:pStyle w:val="Header"/>
      <w:jc w:val="center"/>
    </w:pPr>
    <w:r>
      <w:t>Grade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0146B4"/>
    <w:rsid w:val="000942D1"/>
    <w:rsid w:val="002F13CC"/>
    <w:rsid w:val="00642EDF"/>
    <w:rsid w:val="00690FB7"/>
    <w:rsid w:val="0069154A"/>
    <w:rsid w:val="006E58AC"/>
    <w:rsid w:val="008C7518"/>
    <w:rsid w:val="00B6204C"/>
    <w:rsid w:val="00CC67E0"/>
    <w:rsid w:val="00CF58D9"/>
    <w:rsid w:val="00CF6E81"/>
    <w:rsid w:val="00E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582</Words>
  <Characters>3383</Characters>
  <Application>Microsoft Office Word</Application>
  <DocSecurity>0</DocSecurity>
  <Lines>78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5</cp:revision>
  <dcterms:created xsi:type="dcterms:W3CDTF">2016-01-26T19:15:00Z</dcterms:created>
  <dcterms:modified xsi:type="dcterms:W3CDTF">2016-01-26T19:54:00Z</dcterms:modified>
</cp:coreProperties>
</file>